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8E4" w:rsidRPr="006668E4" w:rsidRDefault="006668E4" w:rsidP="006668E4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sz w:val="26"/>
          <w:szCs w:val="26"/>
          <w:lang w:eastAsia="ru-RU"/>
        </w:rPr>
      </w:pPr>
      <w:bookmarkStart w:id="0" w:name="_GoBack"/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 xml:space="preserve">ДОГОВОР </w:t>
      </w:r>
      <w:proofErr w:type="gramStart"/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>№ .</w:t>
      </w:r>
      <w:proofErr w:type="gramEnd"/>
    </w:p>
    <w:p w:rsidR="006668E4" w:rsidRPr="006668E4" w:rsidRDefault="006668E4" w:rsidP="006668E4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 xml:space="preserve">На обслуживание </w:t>
      </w:r>
      <w:proofErr w:type="spellStart"/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>жироуловителя</w:t>
      </w:r>
      <w:proofErr w:type="spellEnd"/>
    </w:p>
    <w:p w:rsidR="006668E4" w:rsidRPr="006668E4" w:rsidRDefault="006668E4" w:rsidP="006668E4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>г. Москва       </w:t>
      </w:r>
      <w:proofErr w:type="gramStart"/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 xml:space="preserve">   «</w:t>
      </w:r>
      <w:proofErr w:type="gramEnd"/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>__»  _______2021г.</w:t>
      </w:r>
    </w:p>
    <w:p w:rsidR="006668E4" w:rsidRPr="006668E4" w:rsidRDefault="006668E4" w:rsidP="006668E4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 xml:space="preserve">Общество с ограниченной ответственностью «ХАНКС» в </w:t>
      </w:r>
      <w:proofErr w:type="gramStart"/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>лице ,</w:t>
      </w:r>
      <w:proofErr w:type="gramEnd"/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 xml:space="preserve"> действующего на основании Устава, именуемое в дальнейшем «Исполнитель», с одной стороны, и ____________________, в лице ________________________, действующий на основании Устава, именуемое в дальнейшем «Заказчик» с другой стороны, вместе именуемые - «СТОРОНЫ», заключили настоящий Договор о нижеследующем:</w:t>
      </w:r>
    </w:p>
    <w:p w:rsidR="006668E4" w:rsidRPr="006668E4" w:rsidRDefault="006668E4" w:rsidP="006668E4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>1. ПРЕДМЕТ ДОГОВОРА</w:t>
      </w:r>
    </w:p>
    <w:p w:rsidR="006668E4" w:rsidRPr="006668E4" w:rsidRDefault="006668E4" w:rsidP="006668E4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 xml:space="preserve">Для обеспечения нормальной санитарно-эпидемиологической ситуации ИСПОЛНИТЕЛЬ принимает на себя обязанность в течение срока действия настоящего Договора оказать услуги по проведению технического обслуживания контейнеров </w:t>
      </w:r>
      <w:proofErr w:type="spellStart"/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>жироуловителей</w:t>
      </w:r>
      <w:proofErr w:type="spellEnd"/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 xml:space="preserve"> (далее по тексту – услуги) ЗАКАЗЧИКА, а ЗАКАЗЧИК обязуется произвести своевременную оплату этих услуг.</w:t>
      </w:r>
    </w:p>
    <w:p w:rsidR="006668E4" w:rsidRPr="006668E4" w:rsidRDefault="006668E4" w:rsidP="006668E4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>1.</w:t>
      </w:r>
      <w:proofErr w:type="gramStart"/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>2.Количествожироуловителей</w:t>
      </w:r>
      <w:proofErr w:type="gramEnd"/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>, принятых на обслуживание - </w:t>
      </w:r>
    </w:p>
    <w:p w:rsidR="006668E4" w:rsidRPr="006668E4" w:rsidRDefault="006668E4" w:rsidP="006668E4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>1.</w:t>
      </w:r>
      <w:proofErr w:type="gramStart"/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>3.Жироуловители</w:t>
      </w:r>
      <w:proofErr w:type="gramEnd"/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 xml:space="preserve"> расположены по следующему адресу: </w:t>
      </w:r>
    </w:p>
    <w:p w:rsidR="006668E4" w:rsidRPr="006668E4" w:rsidRDefault="006668E4" w:rsidP="006668E4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>2. СРОК ДЕЙСТВИЯ ДОГОВОРА</w:t>
      </w:r>
    </w:p>
    <w:p w:rsidR="006668E4" w:rsidRPr="006668E4" w:rsidRDefault="006668E4" w:rsidP="0066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E4">
        <w:rPr>
          <w:rFonts w:ascii="Helvetica" w:eastAsia="Times New Roman" w:hAnsi="Helvetica" w:cs="Helvetica"/>
          <w:sz w:val="26"/>
          <w:szCs w:val="26"/>
          <w:shd w:val="clear" w:color="auto" w:fill="FFFFFF"/>
          <w:lang w:eastAsia="ru-RU"/>
        </w:rPr>
        <w:t>Настоящий Договор вступает в силу с момента его подписания обеими СТОРОНАМИ. Исполнитель обязуется приступить к оказанию услуг после подписания сторонами настоящего Договора. В случае если ни одна из сторон не заявила о расторжении Договора, то Договор считается автоматически продленным на следующий календарный год на прежних условиях. Окончание срока действия Договора не освобождает стороны от ответственности за его нарушение.</w:t>
      </w:r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br/>
      </w:r>
    </w:p>
    <w:p w:rsidR="006668E4" w:rsidRPr="006668E4" w:rsidRDefault="006668E4" w:rsidP="006668E4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>3. ПОРЯДОК ОБСЛУЖИВАНИЯ ЖИРОУЛОВИТЕЛЯ.</w:t>
      </w:r>
    </w:p>
    <w:p w:rsidR="006668E4" w:rsidRPr="006668E4" w:rsidRDefault="006668E4" w:rsidP="006668E4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 xml:space="preserve">3.1.В рамках настоящего Договора ИСПОЛНИТЕЛЬ обязуется произвести обслуживание </w:t>
      </w:r>
      <w:proofErr w:type="spellStart"/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>жироуловителей</w:t>
      </w:r>
      <w:proofErr w:type="spellEnd"/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>.</w:t>
      </w:r>
    </w:p>
    <w:p w:rsidR="006668E4" w:rsidRPr="006668E4" w:rsidRDefault="006668E4" w:rsidP="006668E4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lastRenderedPageBreak/>
        <w:t>3.</w:t>
      </w:r>
      <w:proofErr w:type="gramStart"/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>2.Время</w:t>
      </w:r>
      <w:proofErr w:type="gramEnd"/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 xml:space="preserve"> проведения обслуживания определяется на основе заявки ЗАКАЗЧИКА, которая должна предъявляться последним в письменной форме (факс) или посредством телефонной связи не позднее, чем за 48 (сорок восемь) часов до момента проведения обслуживания.</w:t>
      </w:r>
    </w:p>
    <w:p w:rsidR="006668E4" w:rsidRPr="006668E4" w:rsidRDefault="006668E4" w:rsidP="006668E4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>4. УСЛОВИЯ И СРОКИ ОПЛАТЫ</w:t>
      </w:r>
    </w:p>
    <w:p w:rsidR="006668E4" w:rsidRPr="006668E4" w:rsidRDefault="006668E4" w:rsidP="006668E4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 xml:space="preserve">4.1. Стоимость обслуживания </w:t>
      </w:r>
      <w:proofErr w:type="spellStart"/>
      <w:proofErr w:type="gramStart"/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>жироуловителей</w:t>
      </w:r>
      <w:proofErr w:type="spellEnd"/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>  устанавливается</w:t>
      </w:r>
      <w:proofErr w:type="gramEnd"/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 xml:space="preserve"> в размере  ______ руб. (________________________) за один </w:t>
      </w:r>
      <w:proofErr w:type="spellStart"/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>жироуловитель</w:t>
      </w:r>
      <w:proofErr w:type="spellEnd"/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 xml:space="preserve"> с учетом  НДС.</w:t>
      </w:r>
    </w:p>
    <w:p w:rsidR="006668E4" w:rsidRPr="006668E4" w:rsidRDefault="006668E4" w:rsidP="006668E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>Оплата производится по предоплате, фактически оказанным услугам считаются на основании выставленных Актов </w:t>
      </w:r>
      <w:r w:rsidRPr="006668E4">
        <w:rPr>
          <w:rFonts w:ascii="Helvetica" w:eastAsia="Times New Roman" w:hAnsi="Helvetica" w:cs="Helvetica"/>
          <w:sz w:val="26"/>
          <w:szCs w:val="26"/>
          <w:u w:val="single"/>
          <w:bdr w:val="none" w:sz="0" w:space="0" w:color="auto" w:frame="1"/>
          <w:lang w:eastAsia="ru-RU"/>
        </w:rPr>
        <w:t>выполненных работ</w:t>
      </w:r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 xml:space="preserve"> и счетов-фактур в течении 5 (пяти) рабочих </w:t>
      </w:r>
      <w:proofErr w:type="gramStart"/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>дней  с</w:t>
      </w:r>
      <w:proofErr w:type="gramEnd"/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>  момента подписания настоящего Акта за фактически оказанные услуги. </w:t>
      </w:r>
    </w:p>
    <w:p w:rsidR="006668E4" w:rsidRPr="006668E4" w:rsidRDefault="006668E4" w:rsidP="006668E4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>4.2.В случае изменения стоимости разового обслуживания ИСПОЛНИТЕЛЬ обязуется известить ЗАКАЗЧИКА за 15 (пятнадцать) дней до момента увеличения стоимости работ.</w:t>
      </w:r>
    </w:p>
    <w:p w:rsidR="006668E4" w:rsidRPr="006668E4" w:rsidRDefault="006668E4" w:rsidP="006668E4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>4.</w:t>
      </w:r>
      <w:proofErr w:type="gramStart"/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>3.Все</w:t>
      </w:r>
      <w:proofErr w:type="gramEnd"/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 xml:space="preserve"> изменения в настоящем договоре оформляются дополнительным соглашением.</w:t>
      </w:r>
    </w:p>
    <w:p w:rsidR="006668E4" w:rsidRPr="006668E4" w:rsidRDefault="006668E4" w:rsidP="006668E4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>5. ОБЯЗАННОСТИ ИСПОЛНИТЕЛЯ</w:t>
      </w:r>
    </w:p>
    <w:p w:rsidR="006668E4" w:rsidRPr="006668E4" w:rsidRDefault="006668E4" w:rsidP="006668E4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>5.</w:t>
      </w:r>
      <w:proofErr w:type="gramStart"/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>1.Оказывать</w:t>
      </w:r>
      <w:proofErr w:type="gramEnd"/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 xml:space="preserve"> услуги надлежащего качества в порядке и сроки, предусмотренные настоящим Договором.</w:t>
      </w:r>
    </w:p>
    <w:p w:rsidR="006668E4" w:rsidRPr="006668E4" w:rsidRDefault="006668E4" w:rsidP="006668E4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>5.</w:t>
      </w:r>
      <w:proofErr w:type="gramStart"/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>2.Соблюдать</w:t>
      </w:r>
      <w:proofErr w:type="gramEnd"/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 xml:space="preserve"> правила нахождения на территории Заказчика.</w:t>
      </w:r>
    </w:p>
    <w:p w:rsidR="006668E4" w:rsidRPr="006668E4" w:rsidRDefault="006668E4" w:rsidP="006668E4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>5.</w:t>
      </w:r>
      <w:proofErr w:type="gramStart"/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>3.При</w:t>
      </w:r>
      <w:proofErr w:type="gramEnd"/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 xml:space="preserve"> возникновении не зависящих от Исполнителя обстоятельств, которые создают невозможность  оказания услуг в установленный срок, незамедлительно уведомить об этом Заказчика.</w:t>
      </w:r>
    </w:p>
    <w:p w:rsidR="006668E4" w:rsidRPr="006668E4" w:rsidRDefault="006668E4" w:rsidP="006668E4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>6. ОБЯЗАННОСТИ ЗАКАЗЧИКА</w:t>
      </w:r>
    </w:p>
    <w:p w:rsidR="006668E4" w:rsidRPr="006668E4" w:rsidRDefault="006668E4" w:rsidP="006668E4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>6.</w:t>
      </w:r>
      <w:proofErr w:type="gramStart"/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>1.Своевременнопроизводить</w:t>
      </w:r>
      <w:proofErr w:type="gramEnd"/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 xml:space="preserve"> оплату за фактически оказанные услуги.</w:t>
      </w:r>
    </w:p>
    <w:p w:rsidR="006668E4" w:rsidRPr="006668E4" w:rsidRDefault="006668E4" w:rsidP="006668E4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>6.2. Обеспечить Исполнителя пропуском для прохода на территорию нахождения ресторана</w:t>
      </w:r>
    </w:p>
    <w:p w:rsidR="006668E4" w:rsidRPr="006668E4" w:rsidRDefault="006668E4" w:rsidP="006668E4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lastRenderedPageBreak/>
        <w:t>6.</w:t>
      </w:r>
      <w:proofErr w:type="gramStart"/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>3.Ознакомить</w:t>
      </w:r>
      <w:proofErr w:type="gramEnd"/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 xml:space="preserve"> Исполнителя с Правилами нахождения на территории Заказчика.</w:t>
      </w:r>
    </w:p>
    <w:p w:rsidR="006668E4" w:rsidRPr="006668E4" w:rsidRDefault="006668E4" w:rsidP="006668E4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>6.</w:t>
      </w:r>
      <w:proofErr w:type="gramStart"/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>4.Осуществлять</w:t>
      </w:r>
      <w:proofErr w:type="gramEnd"/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 xml:space="preserve"> контроль, за качеством и своевременностью оказания Исполнителем услуг.</w:t>
      </w:r>
    </w:p>
    <w:p w:rsidR="006668E4" w:rsidRPr="006668E4" w:rsidRDefault="006668E4" w:rsidP="006668E4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>6.</w:t>
      </w:r>
      <w:proofErr w:type="gramStart"/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>5.Информировать</w:t>
      </w:r>
      <w:proofErr w:type="gramEnd"/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 xml:space="preserve"> Исполнителя о фактах:</w:t>
      </w:r>
    </w:p>
    <w:p w:rsidR="006668E4" w:rsidRPr="006668E4" w:rsidRDefault="006668E4" w:rsidP="006668E4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>       6.5.</w:t>
      </w:r>
      <w:proofErr w:type="gramStart"/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>1.Заполнения</w:t>
      </w:r>
      <w:proofErr w:type="gramEnd"/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 xml:space="preserve"> контейнера </w:t>
      </w:r>
      <w:proofErr w:type="spellStart"/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>жироуловителя</w:t>
      </w:r>
      <w:proofErr w:type="spellEnd"/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 xml:space="preserve"> до расчетного уровня.</w:t>
      </w:r>
    </w:p>
    <w:p w:rsidR="006668E4" w:rsidRPr="006668E4" w:rsidRDefault="006668E4" w:rsidP="006668E4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>       6.5.</w:t>
      </w:r>
      <w:proofErr w:type="gramStart"/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>2.Переполнения</w:t>
      </w:r>
      <w:proofErr w:type="gramEnd"/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 xml:space="preserve"> контейнера </w:t>
      </w:r>
      <w:proofErr w:type="spellStart"/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>жироуловителя</w:t>
      </w:r>
      <w:proofErr w:type="spellEnd"/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>, в связи с недостаточным отводом сточных вод из последнего.</w:t>
      </w:r>
    </w:p>
    <w:p w:rsidR="006668E4" w:rsidRPr="006668E4" w:rsidRDefault="006668E4" w:rsidP="006668E4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>       6.5.</w:t>
      </w:r>
      <w:proofErr w:type="gramStart"/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>3.Нарушения</w:t>
      </w:r>
      <w:proofErr w:type="gramEnd"/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 xml:space="preserve"> герметичности контейнера </w:t>
      </w:r>
      <w:proofErr w:type="spellStart"/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>жироуловителя</w:t>
      </w:r>
      <w:proofErr w:type="spellEnd"/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>.</w:t>
      </w:r>
    </w:p>
    <w:p w:rsidR="006668E4" w:rsidRPr="006668E4" w:rsidRDefault="006668E4" w:rsidP="006668E4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>       6.5.</w:t>
      </w:r>
      <w:proofErr w:type="gramStart"/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>4.Любых</w:t>
      </w:r>
      <w:proofErr w:type="gramEnd"/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 xml:space="preserve"> других фактах, которые по мнению Заказчика, свидетельствуют об отклонении от нормального режима работы контейнера </w:t>
      </w:r>
      <w:proofErr w:type="spellStart"/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>жироуловителя</w:t>
      </w:r>
      <w:proofErr w:type="spellEnd"/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>.</w:t>
      </w:r>
    </w:p>
    <w:p w:rsidR="006668E4" w:rsidRPr="006668E4" w:rsidRDefault="006668E4" w:rsidP="006668E4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>7.        ПРОЧИЕ УСЛОВИЯ</w:t>
      </w:r>
    </w:p>
    <w:p w:rsidR="006668E4" w:rsidRPr="006668E4" w:rsidRDefault="006668E4" w:rsidP="006668E4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>7.</w:t>
      </w:r>
      <w:proofErr w:type="gramStart"/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>1.Настоящий</w:t>
      </w:r>
      <w:proofErr w:type="gramEnd"/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 xml:space="preserve"> Договор составлен в двух экземплярах, по одному для каждой из сторон.</w:t>
      </w:r>
    </w:p>
    <w:p w:rsidR="006668E4" w:rsidRPr="006668E4" w:rsidRDefault="006668E4" w:rsidP="006668E4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>7.</w:t>
      </w:r>
      <w:proofErr w:type="gramStart"/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>2.Если</w:t>
      </w:r>
      <w:proofErr w:type="gramEnd"/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 xml:space="preserve"> к обслуживанию на основании графика или гарантийных писем (заявок), произведенному ИСПОЛНИТЕЛЕМ, в течение следующего месяца за днем обслуживания рабочего дня  не было предъявлено письменной претензии, то эта чистка признается выполненными надлежащим образом.</w:t>
      </w:r>
    </w:p>
    <w:p w:rsidR="006668E4" w:rsidRPr="006668E4" w:rsidRDefault="006668E4" w:rsidP="006668E4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>7.3. К Стороне, просрочившей исполнение своих обязательств по настоящему договору другой стороной могут быть применены санкции в виде начисления незачетной неустойки в размере 0,5 % от суммы просроченного обязательства за каждый день такой просрочки.</w:t>
      </w:r>
    </w:p>
    <w:p w:rsidR="006668E4" w:rsidRPr="006668E4" w:rsidRDefault="006668E4" w:rsidP="006668E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>7.4.В случаях, не предусмотренных данным Договором, стороны руководствуются действующим </w:t>
      </w:r>
      <w:r w:rsidRPr="006668E4">
        <w:rPr>
          <w:rFonts w:ascii="Helvetica" w:eastAsia="Times New Roman" w:hAnsi="Helvetica" w:cs="Helvetica"/>
          <w:sz w:val="26"/>
          <w:szCs w:val="26"/>
          <w:u w:val="single"/>
          <w:bdr w:val="none" w:sz="0" w:space="0" w:color="auto" w:frame="1"/>
          <w:lang w:eastAsia="ru-RU"/>
        </w:rPr>
        <w:t>законо</w:t>
      </w:r>
      <w:r w:rsidRPr="006668E4">
        <w:rPr>
          <w:rFonts w:ascii="Helvetica" w:eastAsia="Times New Roman" w:hAnsi="Helvetica" w:cs="Helvetica"/>
          <w:sz w:val="26"/>
          <w:szCs w:val="26"/>
          <w:u w:val="single"/>
          <w:bdr w:val="none" w:sz="0" w:space="0" w:color="auto" w:frame="1"/>
          <w:lang w:eastAsia="ru-RU"/>
        </w:rPr>
        <w:t>д</w:t>
      </w:r>
      <w:r w:rsidRPr="006668E4">
        <w:rPr>
          <w:rFonts w:ascii="Helvetica" w:eastAsia="Times New Roman" w:hAnsi="Helvetica" w:cs="Helvetica"/>
          <w:sz w:val="26"/>
          <w:szCs w:val="26"/>
          <w:u w:val="single"/>
          <w:bdr w:val="none" w:sz="0" w:space="0" w:color="auto" w:frame="1"/>
          <w:lang w:eastAsia="ru-RU"/>
        </w:rPr>
        <w:t>ательством Российской Федерации</w:t>
      </w:r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>. В случае разрешения спора в судебном порядке, дело подлежит рассмотрению в Арбитражном суде города Москвы.</w:t>
      </w:r>
    </w:p>
    <w:p w:rsidR="006668E4" w:rsidRPr="006668E4" w:rsidRDefault="006668E4" w:rsidP="006668E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t>8. ЮРИДИЧЕСКИЕ АДРЕСА И БАНКОВСКИЕ РЕКВИЗИТЫ СТОРОН</w:t>
      </w:r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br/>
      </w:r>
    </w:p>
    <w:p w:rsidR="006668E4" w:rsidRPr="006668E4" w:rsidRDefault="006668E4" w:rsidP="006668E4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6668E4">
        <w:rPr>
          <w:rFonts w:ascii="Helvetica" w:eastAsia="Times New Roman" w:hAnsi="Helvetica" w:cs="Helvetica"/>
          <w:sz w:val="26"/>
          <w:szCs w:val="26"/>
          <w:lang w:eastAsia="ru-RU"/>
        </w:rPr>
        <w:lastRenderedPageBreak/>
        <w:t>ПОДПИСИ СТОРОН</w:t>
      </w:r>
    </w:p>
    <w:bookmarkEnd w:id="0"/>
    <w:p w:rsidR="00E03AC0" w:rsidRPr="006668E4" w:rsidRDefault="00E03AC0" w:rsidP="006668E4"/>
    <w:sectPr w:rsidR="00E03AC0" w:rsidRPr="00666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E4"/>
    <w:rsid w:val="006668E4"/>
    <w:rsid w:val="00E0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9186"/>
  <w15:chartTrackingRefBased/>
  <w15:docId w15:val="{33ADB429-8ED7-4435-BAC6-3622D1DC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68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SIC!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xse</dc:creator>
  <cp:keywords/>
  <dc:description/>
  <cp:lastModifiedBy>xse</cp:lastModifiedBy>
  <cp:revision>1</cp:revision>
  <dcterms:created xsi:type="dcterms:W3CDTF">2021-05-21T09:25:00Z</dcterms:created>
  <dcterms:modified xsi:type="dcterms:W3CDTF">2021-05-21T09:27:00Z</dcterms:modified>
</cp:coreProperties>
</file>